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E31BB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bookmarkStart w:name="_GoBack" w:id="0"/>
      <w:bookmarkEnd w:id="0"/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436913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10BCD1BC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E31BB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1544C4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627A7" w:rsidR="00AE5655" w:rsidP="00084DF3" w:rsidRDefault="00E31BB2" w14:paraId="6AA82055" w14:textId="74F9E3D4">
            <w:pPr>
              <w:spacing w:before="60" w:after="60"/>
              <w:jc w:val="center"/>
              <w:rPr>
                <w:i/>
              </w:rPr>
            </w:pPr>
            <w:r w:rsidRPr="000627A7">
              <w:rPr>
                <w:rFonts w:ascii="Arial" w:hAnsi="Arial" w:eastAsia="Arial" w:cs="Arial"/>
                <w:i/>
                <w:sz w:val="20"/>
                <w:szCs w:val="20"/>
              </w:rPr>
              <w:t xml:space="preserve">Portuguese Language </w:t>
            </w:r>
            <w:r w:rsidRPr="000627A7" w:rsidR="001544C4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00493925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436913" w14:paraId="799CDD6E" w14:textId="6A087453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436913" w:rsidR="00AE5655" w:rsidTr="00493925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E31BB2" w:rsidR="00AE5655" w:rsidP="00493925" w:rsidRDefault="00A32BA1" w14:paraId="643DE18E" w14:textId="24E6E048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E31BB2"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</w:t>
            </w:r>
          </w:p>
          <w:p w:rsidRPr="00E31BB2" w:rsidR="00AE5655" w:rsidP="00493925" w:rsidRDefault="3CE631BF" w14:paraId="70269845" w14:textId="64C0ED4C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E31BB2">
              <w:rPr>
                <w:rFonts w:ascii="Arial" w:hAnsi="Arial" w:eastAsia="Arial" w:cs="Arial"/>
                <w:sz w:val="19"/>
                <w:szCs w:val="19"/>
                <w:lang w:val="pl-PL"/>
              </w:rPr>
              <w:t>Zespół pracowników Katedry Językoznawstwa Hiszpańskiego i Dydaktyki Języków Iberyjskich</w:t>
            </w:r>
          </w:p>
          <w:p w:rsidRPr="00E31BB2" w:rsidR="00AE5655" w:rsidP="00493925" w:rsidRDefault="00AE5655" w14:paraId="2DA8C868" w14:textId="426C87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436913" w:rsidR="00AE5655" w:rsidTr="00493925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E31BB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E31BB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E31BB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00493925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CA30AB" w14:paraId="53564B76" w14:textId="188587F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436913" w:rsidR="00FE4535" w:rsidTr="57860B84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4250085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57860B84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57860B84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5910CA">
              <w:rPr>
                <w:rFonts w:ascii="Arial" w:hAnsi="Arial" w:cs="Arial"/>
                <w:sz w:val="20"/>
                <w:szCs w:val="20"/>
                <w:lang w:val="pl-PL"/>
              </w:rPr>
              <w:t>A1</w:t>
            </w:r>
            <w:r w:rsidR="00236D63">
              <w:rPr>
                <w:rFonts w:ascii="Arial" w:hAnsi="Arial" w:cs="Arial"/>
                <w:sz w:val="20"/>
                <w:szCs w:val="20"/>
                <w:lang w:val="pl-PL"/>
              </w:rPr>
              <w:t>/A2</w:t>
            </w:r>
            <w:r w:rsidRPr="57860B84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57860B84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2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37"/>
        <w:gridCol w:w="7690"/>
      </w:tblGrid>
      <w:tr w:rsidRPr="00436913" w:rsidR="001D7F2D" w:rsidTr="006F2D7B" w14:paraId="77948F1D" w14:textId="77777777">
        <w:trPr>
          <w:trHeight w:val="742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6F2D7B" w:rsidRDefault="006F2D7B" w14:paraId="34E95CA9" w14:textId="73983D5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 od podstaw.</w:t>
            </w:r>
          </w:p>
        </w:tc>
      </w:tr>
      <w:tr w:rsidRPr="00436913" w:rsidR="00D85F38" w:rsidTr="006F2D7B" w14:paraId="2303AE45" w14:textId="77777777">
        <w:trPr>
          <w:trHeight w:val="770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57860B84" w:rsidRDefault="006F2D7B" w14:paraId="474451D2" w14:textId="3876786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portugalskiego. Posiadają umiejętność pracowania w grupach, w zespole, potrafią pracować indywidualnie.</w:t>
            </w:r>
          </w:p>
        </w:tc>
      </w:tr>
      <w:tr w:rsidRPr="00436913" w:rsidR="00D85F38" w:rsidTr="006F2D7B" w14:paraId="718C559D" w14:textId="77777777">
        <w:trPr>
          <w:trHeight w:val="454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F2D7B"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F2D7B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D85F38" w:rsidRDefault="006F2D7B" w14:paraId="20B241A0" w14:textId="09188F7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portugalskiego.</w:t>
            </w: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2DE6A326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6279A5A3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DE6A326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DE6A326" w:rsidR="50B0D5B5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2DE6A326" w:rsidR="2E5DEF6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2DE6A326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7B01D4" w:rsidR="007B01D4" w:rsidP="007B01D4" w:rsidRDefault="007B01D4" w14:paraId="1FAF84D5" w14:textId="26DE277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zna podstawową terminologię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gramatyczną języka portugalskiego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;</w:t>
            </w:r>
          </w:p>
          <w:p w:rsidRPr="00FE4535" w:rsidR="001D7F2D" w:rsidP="007B01D4" w:rsidRDefault="007B01D4" w14:paraId="02EE3B0E" w14:textId="2B87A3D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7B01D4" w:rsidR="007B01D4" w:rsidP="007B01D4" w:rsidRDefault="007B01D4" w14:paraId="2AC7B91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7B01D4" w:rsidR="007B01D4" w:rsidP="007B01D4" w:rsidRDefault="007B01D4" w14:paraId="4B14A9E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7B01D4" w:rsidRDefault="007B01D4" w14:paraId="354560B8" w14:textId="72C6069C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2DE6A326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316A4DC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57AB3FF4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2DE6A326" w:rsidR="433E2B4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436913" w:rsidR="001D7F2D" w:rsidTr="2DE6A326" w14:paraId="26DDED2A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7B01D4" w:rsidR="007B01D4" w:rsidP="007B01D4" w:rsidRDefault="007B01D4" w14:paraId="02B8796E" w14:textId="469BFA2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h mu zadań z języka portugalskieg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o. Wykorzystuje w tym celu różne źródła i sposoby.</w:t>
            </w:r>
          </w:p>
          <w:p w:rsidRPr="007B01D4" w:rsidR="007B01D4" w:rsidP="007B01D4" w:rsidRDefault="007B01D4" w14:paraId="7A1720C4" w14:textId="7B219C4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je prace pisemne w języku portugals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kim na poziomie podstawowym, z wykorzystaniem wiedzy zdobytej podczas zajęć.</w:t>
            </w:r>
          </w:p>
          <w:p w:rsidRPr="007B01D4" w:rsidR="007B01D4" w:rsidP="007B01D4" w:rsidRDefault="007B01D4" w14:paraId="6450EBB1" w14:textId="7ACF3D8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prezentacje w języku portugals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kim, na poziomie podstawowym.</w:t>
            </w:r>
          </w:p>
          <w:p w:rsidRPr="007B01D4" w:rsidR="007B01D4" w:rsidP="007B01D4" w:rsidRDefault="007B01D4" w14:paraId="0F6EDE9D" w14:textId="474CC163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>, posługuje się językiem portugal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skim na poziomie A1.2 – A2.1, zgodnie z wymaganiami określonymi przez Europejski System Opisu Kształcenia Językowego.</w:t>
            </w:r>
          </w:p>
          <w:p w:rsidRPr="00FE4535" w:rsidR="001D7F2D" w:rsidP="007B01D4" w:rsidRDefault="007B01D4" w14:paraId="7476B725" w14:textId="2B5EE3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8F3BA5" w:rsidR="00236D63" w:rsidP="00236D63" w:rsidRDefault="00236D63" w14:paraId="0DF56EB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8F3BA5" w:rsidR="00236D63" w:rsidP="00236D63" w:rsidRDefault="00236D63" w14:paraId="1BA655E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573A41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0EDE45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15ED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5DD918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8F3BA5" w:rsidR="00236D63" w:rsidP="00236D63" w:rsidRDefault="00236D63" w14:paraId="6C8CEF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5BF045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3C16ED9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F3BA5" w:rsidR="00236D63" w:rsidP="00236D63" w:rsidRDefault="00236D63" w14:paraId="56A5FEF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39342C2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8F3BA5" w:rsidR="00236D63" w:rsidP="00236D63" w:rsidRDefault="00236D63" w14:paraId="218E41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6962D0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1D7F2D" w:rsidP="00236D63" w:rsidRDefault="00236D63" w14:paraId="54E3165E" w14:textId="0EE3396C">
            <w:pPr>
              <w:rPr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8F3BA5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2DE6A326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498903A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769891D8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DE6A326" w:rsidR="1F66E64B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d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 xml:space="preserve">la 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Pr="2DE6A326" w:rsidR="00650101">
              <w:rPr>
                <w:rFonts w:ascii="Arial" w:hAnsi="Arial" w:eastAsia="Arial" w:cs="Arial"/>
                <w:sz w:val="20"/>
                <w:szCs w:val="20"/>
              </w:rPr>
              <w:t>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2DE6A326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39180E" w:rsidRDefault="00650101" w14:paraId="58A123EA" w14:textId="30187A34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</w:t>
            </w:r>
            <w:r w:rsidR="0039180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1: uczestniczy w życiu kulturalnym, korzystaj</w:t>
            </w:r>
            <w:r w:rsidR="00F736D6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ąc z różnych mediów i jego form, aktywnie współpracuje w grupie.</w:t>
            </w:r>
          </w:p>
          <w:p w:rsidR="0039180E" w:rsidRDefault="0039180E" w14:paraId="4400043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39180E" w14:paraId="6BA8FBB1" w14:textId="13FCFDDD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</w:t>
            </w:r>
            <w:r w:rsidRPr="00FE4535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4CCC9E5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39180E" w:rsidRDefault="0039180E" w14:paraId="3A024BB7" w14:textId="020314FB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="0039180E" w:rsidRDefault="0039180E" w14:paraId="051F7FA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39180E" w:rsidRDefault="0039180E" w14:paraId="246FF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650101" w14:paraId="19D63B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_K0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  <w:p w:rsidR="001D7F2D" w:rsidRDefault="001D7F2D" w14:paraId="4ABC94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36913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236D63" w:rsidRDefault="00FF4291" w14:paraId="02AD31A8" w14:textId="5681A673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3D5C3E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13FBF1E3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13FBF1E3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6FA1322F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5148302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4B1843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2B0508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0CCB891B" w14:textId="3C68A4D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3AAE718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596CA1D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35032B" w14:textId="302D7E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0351576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F85109A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67B16014" w14:textId="1B5505A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4B165F2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37895BC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38FBA82B" w14:textId="55ACFE5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96F39E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E1A25C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C2937C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1D2C1A1A" w14:textId="47A9417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588C54A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5C1B8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EB9813" w14:textId="7E702AF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22C1B30B" w14:paraId="0435FBE7" w14:textId="6822831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13FBF1E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10355C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136DB03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07CFFB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13FBF1E3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236D63" w14:paraId="485DA210" w14:textId="2BEC965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5C81C09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6C72C2B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083B30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7772D7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236D63" w:rsidTr="13FBF1E3" w14:paraId="763FF080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36D63" w:rsidP="00472838" w:rsidRDefault="00236D63" w14:paraId="2809FC24" w14:textId="055F341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221ABFE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7740DE0D" w14:textId="2B9263E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E93907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E19BC8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C629A0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DBCCD1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F1512E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7682BAB9" w14:textId="5C5AF20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0423BC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7FB07F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46E93E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312D16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29B3EAB5" w14:textId="3AF7D8E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236D63" w:rsidTr="13FBF1E3" w14:paraId="53F5EDEF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36D63" w:rsidP="00472838" w:rsidRDefault="00236D63" w14:paraId="0DFA5B09" w14:textId="11CBA46E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883178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382B474D" w14:textId="2A0FEF8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6F5B2E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82572F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6FB8B1F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B90461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8DCE567" w14:textId="53833AC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1D595120" w14:textId="2802F3B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689EEA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4952EB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A2E2F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8E3CF1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568C0057" w14:textId="0616FD16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13FBF1E3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3BD7903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F11A9D" w14:paraId="3D4F5D56" w14:textId="40661BD6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F11A9D" w14:paraId="01318AFF" w14:textId="144CAE2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73B71E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11A9D" w14:paraId="0D3BDA0D" w14:textId="2846C73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97CCC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36913" w:rsidR="001D7F2D" w:rsidTr="00066983" w14:paraId="7845AEF0" w14:textId="77777777">
        <w:trPr>
          <w:trHeight w:val="809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F413F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F413F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F413F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F413F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F413F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F413F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F413F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F413F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F413F" w:rsidRDefault="00676F03" w14:paraId="2588FC6D" w14:textId="1CE466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F413F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F413F" w:rsidRDefault="000E3AC5" w14:paraId="7AD3A173" w14:textId="19B4C8E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Aby uzyskać zaliczenie </w:t>
            </w:r>
            <w:r w:rsidRPr="44DC7BD4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44DC7BD4" w:rsidR="074F48B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 </w:t>
            </w:r>
            <w:r w:rsidRPr="44DC7BD4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należy:</w:t>
            </w:r>
          </w:p>
          <w:p w:rsidR="00FB325D" w:rsidP="00BF413F" w:rsidRDefault="00FB325D" w14:paraId="60AF63B1" w14:textId="7F1EDD0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F4A803E">
              <w:rPr>
                <w:rFonts w:ascii="Arial" w:hAnsi="Arial" w:eastAsia="Arial" w:cs="Arial"/>
                <w:sz w:val="20"/>
                <w:szCs w:val="20"/>
                <w:lang w:val="pl-PL"/>
              </w:rPr>
              <w:t>- zdać wszystkie kolokwia cz</w:t>
            </w:r>
            <w:r w:rsidR="00AA41F8">
              <w:rPr>
                <w:rFonts w:ascii="Arial" w:hAnsi="Arial" w:eastAsia="Arial" w:cs="Arial"/>
                <w:sz w:val="20"/>
                <w:szCs w:val="20"/>
                <w:lang w:val="pl-PL"/>
              </w:rPr>
              <w:t>ąstkowe w trakcie semestr</w:t>
            </w:r>
            <w:r w:rsidR="00490108"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="00973188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="00FB325D" w:rsidP="00BF413F" w:rsidRDefault="00FB325D" w14:paraId="5C3E6B55" w14:textId="67A111B6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być obecnym i aktywnym na zajęciach (możliwe </w:t>
            </w:r>
            <w:r w:rsidRPr="44DC7BD4" w:rsidR="4F10F9E5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nieobecności nieusprawiedliwione)</w:t>
            </w:r>
            <w:r w:rsidRPr="44DC7BD4" w:rsidR="464313F7">
              <w:rPr>
                <w:rFonts w:ascii="Arial" w:hAnsi="Arial" w:eastAsia="Arial" w:cs="Arial"/>
                <w:sz w:val="20"/>
                <w:szCs w:val="20"/>
                <w:lang w:val="pl-PL"/>
              </w:rPr>
              <w:t>; w razie nadprogramowych nieobecności należy nad</w:t>
            </w:r>
            <w:r w:rsidRPr="44DC7BD4" w:rsidR="1CB50F5A">
              <w:rPr>
                <w:rFonts w:ascii="Arial" w:hAnsi="Arial" w:eastAsia="Arial" w:cs="Arial"/>
                <w:sz w:val="20"/>
                <w:szCs w:val="20"/>
                <w:lang w:val="pl-PL"/>
              </w:rPr>
              <w:t>robić materiał z danego dni</w:t>
            </w:r>
            <w:r w:rsidRPr="44DC7BD4" w:rsidR="5B52E66E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  <w:r w:rsidRPr="44DC7BD4" w:rsidR="1CB50F5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przedstawić go osobie prowadzącej,</w:t>
            </w:r>
          </w:p>
          <w:p w:rsidRPr="00FB325D" w:rsidR="001D7F2D" w:rsidP="00BF413F" w:rsidRDefault="00FB325D" w14:paraId="1E7E8F21" w14:textId="5531C521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>- regularnie wywiązywać się z prac domowych</w:t>
            </w:r>
            <w:r w:rsidR="00925F7D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36913" w:rsidR="001D7F2D" w:rsidTr="00361EE8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E185A" w:rsidR="001D7F2D" w:rsidP="00BF413F" w:rsidRDefault="00E371DB" w14:paraId="64E6DF7A" w14:textId="40BBAC83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1E185A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prowadzone hybrydowo: zdalnie (forma on-line) na platformie Microsoft Teams oraz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0C5465" w:rsidR="009F2D6A" w:rsidTr="009F2D6A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F3BA5" w:rsidP="008F3BA5" w:rsidRDefault="008F3BA5" w14:paraId="40FE4963" w14:textId="77777777">
            <w:pPr>
              <w:suppressAutoHyphens/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</w:pPr>
          </w:p>
          <w:p w:rsidRPr="008F3BA5" w:rsidR="008F3BA5" w:rsidP="008F3BA5" w:rsidRDefault="008F3BA5" w14:paraId="269C855C" w14:textId="77777777">
            <w:pPr>
              <w:suppressAutoHyphens/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</w:pPr>
            <w:r w:rsidRPr="008F3BA5"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  <w:t>Słownictwo odpowiadające poziomowi A1 związane z następującymi tematami:</w:t>
            </w:r>
          </w:p>
          <w:p w:rsidRPr="002F7EBF" w:rsidR="009F2D6A" w:rsidP="009F2D6A" w:rsidRDefault="009F2D6A" w14:paraId="13F22939" w14:textId="76F1F8CE">
            <w:pPr>
              <w:jc w:val="both"/>
              <w:rPr>
                <w:rFonts w:eastAsia="Arial"/>
                <w:sz w:val="20"/>
                <w:szCs w:val="20"/>
                <w:lang w:val="pl-PL"/>
              </w:rPr>
            </w:pPr>
          </w:p>
          <w:p w:rsidRPr="002F7EBF" w:rsidR="00366FDB" w:rsidP="000C5465" w:rsidRDefault="00366FDB" w14:paraId="0EE29191" w14:textId="7C57A464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2F7EBF" w:rsidR="000C5465">
              <w:rPr>
                <w:rFonts w:ascii="Arial" w:hAnsi="Arial" w:cs="Arial"/>
                <w:sz w:val="20"/>
                <w:szCs w:val="20"/>
                <w:lang w:val="pl-PL"/>
              </w:rPr>
              <w:t>odstawowe zwroty; człowiek i rodzina.</w:t>
            </w:r>
          </w:p>
          <w:p w:rsidRPr="002F7EBF" w:rsidR="000C5465" w:rsidP="000C5465" w:rsidRDefault="000C5465" w14:paraId="1B503EA5" w14:textId="2135A6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2F7EBF" w:rsidR="000C5465" w:rsidP="000C5465" w:rsidRDefault="00E8383C" w14:paraId="223DE8EE" w14:textId="5DD5926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domu i pokoju.</w:t>
            </w:r>
          </w:p>
          <w:p w:rsidRPr="002F7EBF" w:rsidR="00E8383C" w:rsidP="000C5465" w:rsidRDefault="00E8383C" w14:paraId="655F8E07" w14:textId="68D1AED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Życie codzienne.</w:t>
            </w:r>
          </w:p>
          <w:p w:rsidRPr="002F7EBF" w:rsidR="00E8383C" w:rsidP="000C5465" w:rsidRDefault="00E8383C" w14:paraId="4F2E419B" w14:textId="3C97B1A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Hobby i czas wolny.</w:t>
            </w:r>
          </w:p>
          <w:p w:rsidRPr="002F7EBF" w:rsidR="00E8383C" w:rsidP="000C5465" w:rsidRDefault="00E8383C" w14:paraId="2287EF93" w14:textId="16981C4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2F7EBF" w:rsidR="00E8383C" w:rsidP="000C5465" w:rsidRDefault="00E8383C" w14:paraId="6482B187" w14:textId="04E1760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Pogoda.</w:t>
            </w:r>
          </w:p>
          <w:p w:rsidRPr="002F7EBF" w:rsidR="00E8383C" w:rsidP="000C5465" w:rsidRDefault="00E8383C" w14:paraId="587A29FC" w14:textId="057056B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osób.</w:t>
            </w:r>
          </w:p>
          <w:p w:rsidRPr="002F7EBF" w:rsidR="00E8383C" w:rsidP="000C5465" w:rsidRDefault="00E8383C" w14:paraId="41BC08A5" w14:textId="6FAC762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Zdrowie i wizyta u lekarza.</w:t>
            </w:r>
          </w:p>
          <w:p w:rsidRPr="002F7EBF" w:rsidR="00E8383C" w:rsidP="000C5465" w:rsidRDefault="00E8383C" w14:paraId="463E274A" w14:textId="59760970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Jedzenie i napoje.</w:t>
            </w:r>
          </w:p>
          <w:p w:rsidRPr="002F7EBF" w:rsidR="00E8383C" w:rsidP="000C5465" w:rsidRDefault="00E8383C" w14:paraId="2054F970" w14:textId="7C73D201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Zakupy.</w:t>
            </w:r>
          </w:p>
          <w:p w:rsidRPr="002F7EBF" w:rsidR="00E8383C" w:rsidP="000C5465" w:rsidRDefault="00E8383C" w14:paraId="024C6F39" w14:textId="600893A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Wybrane zagadnienia kulturowe.</w:t>
            </w:r>
          </w:p>
          <w:p w:rsidRPr="00A840B6" w:rsidR="00366FDB" w:rsidP="00A840B6" w:rsidRDefault="00366FDB" w14:paraId="0AAB2115" w14:textId="6799B5DB">
            <w:pPr>
              <w:jc w:val="both"/>
              <w:rPr>
                <w:rFonts w:ascii="Arial" w:hAnsi="Arial" w:cs="Arial"/>
                <w:sz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36913" w:rsidR="001D7F2D" w:rsidTr="57860B84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96F0B" w:rsidR="00346BE5" w:rsidP="00066983" w:rsidRDefault="00346BE5" w14:paraId="20B7543B" w14:textId="77777777">
            <w:pPr>
              <w:widowControl/>
              <w:rPr>
                <w:rFonts w:ascii="Arial" w:hAnsi="Arial" w:cs="Arial"/>
                <w:sz w:val="22"/>
                <w:szCs w:val="20"/>
                <w:lang w:val="pt-PT"/>
              </w:rPr>
            </w:pPr>
          </w:p>
          <w:p w:rsidRPr="002F7EBF" w:rsidR="00A96F0B" w:rsidP="00F11964" w:rsidRDefault="2E4655DA" w14:paraId="467DF966" w14:textId="2ED6015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>Tavares, Ana (20</w:t>
            </w:r>
            <w:r w:rsidRPr="002F7EBF" w:rsidR="00AF26ED">
              <w:rPr>
                <w:rFonts w:ascii="Arial" w:hAnsi="Arial" w:cs="Arial"/>
                <w:sz w:val="20"/>
                <w:szCs w:val="20"/>
                <w:lang w:val="pt-PT"/>
              </w:rPr>
              <w:t>12</w:t>
            </w: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 xml:space="preserve">): </w:t>
            </w:r>
            <w:r w:rsidRPr="002F7EBF" w:rsidR="00AF26ED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A96F0B" w:rsidR="003F68B1" w:rsidP="00835C6B" w:rsidRDefault="003F68B1" w14:paraId="683CFB18" w14:textId="4DE73380">
            <w:pPr>
              <w:widowControl/>
              <w:rPr>
                <w:rFonts w:ascii="Arial" w:hAnsi="Arial" w:cs="Arial"/>
                <w:sz w:val="22"/>
                <w:szCs w:val="20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0ED74CF0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AF26ED" w:rsidR="00AF26ED" w:rsidP="00AF26ED" w:rsidRDefault="00AF26ED" w14:paraId="0E466D6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AF26ED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AF26ED" w:rsidR="00AF26ED" w:rsidP="00AF26ED" w:rsidRDefault="00AF26ED" w14:paraId="528E2640" w14:textId="6E18AF31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Oliveira, C</w:t>
            </w:r>
            <w:r w:rsidR="006E475F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arla; Ballmann, Maria José; Coelho, Maria Luísa: </w:t>
            </w:r>
            <w:r w:rsidRPr="006E475F" w:rsidR="006E475F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 w:rsidR="006E475F"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AF26ED" w:rsidR="00AF26ED" w:rsidP="00AF26ED" w:rsidRDefault="00AF26ED" w14:paraId="39AF9AE1" w14:textId="409D7AA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AF26ED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F11964" w:rsidR="00696404" w:rsidP="00F736D6" w:rsidRDefault="00696404" w14:paraId="2E554FCC" w14:textId="5D171643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Santos, Ana Cristina; Santos, Carlos; Di</w:t>
            </w:r>
            <w:r w:rsidR="007C19DC">
              <w:rPr>
                <w:rFonts w:ascii="Arial" w:hAnsi="Arial" w:eastAsia="Arial" w:cs="Arial"/>
                <w:sz w:val="20"/>
                <w:szCs w:val="22"/>
                <w:lang w:val="pt-PT"/>
              </w:rPr>
              <w:t>dier, Filipa; Costa, Paula (2011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): 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</w:t>
            </w:r>
            <w:r w:rsidR="007C19DC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uês. Língua portuguesa Módulo I – Iniciação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F11964" w:rsidR="00A96F0B" w:rsidP="00F736D6" w:rsidRDefault="00C1068A" w14:paraId="63672BE0" w14:textId="2A3C0A14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CA30AB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CA30AB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dstawowy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F11964" w:rsidR="00AA48A4" w:rsidP="00F736D6" w:rsidRDefault="248A30C4" w14:paraId="7C235DD2" w14:textId="23A9F256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Oliveira Slade, Rejane de; Almeida, Marta; Jackson Elizabeth (2011):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="057D3058" w:rsidP="57860B84" w:rsidRDefault="057D3058" w14:paraId="28C9608E" w14:textId="4982152F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ED74CF0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F11964" w:rsidR="00A96F0B" w:rsidP="00F736D6" w:rsidRDefault="2E4655DA" w14:paraId="7F2C01BA" w14:textId="3809EA4C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>y internetowe i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z czasopism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(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F11964" w:rsidR="00C1068A" w:rsidP="00F736D6" w:rsidRDefault="2E4655DA" w14:paraId="30CB6423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l-PL"/>
              </w:rPr>
              <w:t>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)</w:t>
            </w:r>
          </w:p>
          <w:p w:rsidRPr="00F11964" w:rsidR="001D7F2D" w:rsidP="00F736D6" w:rsidRDefault="109A98DA" w14:paraId="5A3A0200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57860B8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F736D6" w:rsidRDefault="109A98DA" w14:paraId="62C190B7" w14:textId="669047A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1BE00B3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7D1C27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1991094E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1991094E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1991094E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4D136443" w14:paraId="11A605F8" w14:textId="171AF68A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1991094E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E31BB2" w:rsidR="001D7F2D" w:rsidTr="1991094E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B1896" w:rsidR="001D7F2D" w:rsidP="00346BE5" w:rsidRDefault="006C6899" w14:paraId="67126101" w14:textId="0E974CC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1991094E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F68B1" w:rsidRDefault="006C6899" w14:paraId="506F0E1F" w14:textId="23670994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1991094E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1991094E" w:rsidRDefault="006C6899" w14:paraId="316A8D7A" w14:textId="3CCC1A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1991094E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C6899" w14:paraId="2BD33682" w14:textId="317192C4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Przygotowanie do 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zaliczenia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1991094E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1991094E" w:rsidRDefault="006C6899" w14:paraId="51094884" w14:textId="72D1E6D8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1991094E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A5B21" w:rsidR="001D7F2D" w:rsidRDefault="00B65E05" w14:paraId="282C1C4C" w14:textId="33FB8B28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 w:rsidRPr="000A5B21"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51" w:rsidRDefault="004C1651" w14:paraId="5A5A4F5C" w14:textId="77777777">
      <w:r>
        <w:separator/>
      </w:r>
    </w:p>
  </w:endnote>
  <w:endnote w:type="continuationSeparator" w:id="0">
    <w:p w:rsidR="004C1651" w:rsidRDefault="004C1651" w14:paraId="78F71A1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B21042">
      <w:rPr>
        <w:noProof/>
      </w:rPr>
      <w:t>5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51" w:rsidRDefault="004C1651" w14:paraId="453165DA" w14:textId="77777777">
      <w:r>
        <w:separator/>
      </w:r>
    </w:p>
  </w:footnote>
  <w:footnote w:type="continuationSeparator" w:id="0">
    <w:p w:rsidR="004C1651" w:rsidRDefault="004C1651" w14:paraId="636F604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A89E414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43471"/>
    <w:rsid w:val="000627A7"/>
    <w:rsid w:val="00066983"/>
    <w:rsid w:val="000805C1"/>
    <w:rsid w:val="0009338A"/>
    <w:rsid w:val="00095A9E"/>
    <w:rsid w:val="000A2199"/>
    <w:rsid w:val="000A5B21"/>
    <w:rsid w:val="000A60D0"/>
    <w:rsid w:val="000B0779"/>
    <w:rsid w:val="000B6D1D"/>
    <w:rsid w:val="000C5465"/>
    <w:rsid w:val="000E3AC5"/>
    <w:rsid w:val="00143A67"/>
    <w:rsid w:val="00151423"/>
    <w:rsid w:val="001544C4"/>
    <w:rsid w:val="0016211C"/>
    <w:rsid w:val="00173DFF"/>
    <w:rsid w:val="001A41FD"/>
    <w:rsid w:val="001A50A7"/>
    <w:rsid w:val="001D59EE"/>
    <w:rsid w:val="001D7F2D"/>
    <w:rsid w:val="001E139A"/>
    <w:rsid w:val="001E185A"/>
    <w:rsid w:val="001E33BF"/>
    <w:rsid w:val="001F5FE7"/>
    <w:rsid w:val="001F6513"/>
    <w:rsid w:val="0021778E"/>
    <w:rsid w:val="00236D63"/>
    <w:rsid w:val="002535EC"/>
    <w:rsid w:val="00271700"/>
    <w:rsid w:val="002930B8"/>
    <w:rsid w:val="002A2A34"/>
    <w:rsid w:val="002E4FB0"/>
    <w:rsid w:val="002E731A"/>
    <w:rsid w:val="002F7EBF"/>
    <w:rsid w:val="00304470"/>
    <w:rsid w:val="00315BC5"/>
    <w:rsid w:val="00346BE5"/>
    <w:rsid w:val="00351D7E"/>
    <w:rsid w:val="00361EE8"/>
    <w:rsid w:val="00366620"/>
    <w:rsid w:val="00366FDB"/>
    <w:rsid w:val="0039180E"/>
    <w:rsid w:val="00394F77"/>
    <w:rsid w:val="00395E41"/>
    <w:rsid w:val="003B1206"/>
    <w:rsid w:val="003D43C0"/>
    <w:rsid w:val="003D5C3E"/>
    <w:rsid w:val="003E4695"/>
    <w:rsid w:val="003F68B1"/>
    <w:rsid w:val="00416764"/>
    <w:rsid w:val="00424A38"/>
    <w:rsid w:val="004262C9"/>
    <w:rsid w:val="00436913"/>
    <w:rsid w:val="00440A97"/>
    <w:rsid w:val="00470958"/>
    <w:rsid w:val="00471C4D"/>
    <w:rsid w:val="00472838"/>
    <w:rsid w:val="00490108"/>
    <w:rsid w:val="00493925"/>
    <w:rsid w:val="004A4F65"/>
    <w:rsid w:val="004B3C6A"/>
    <w:rsid w:val="004C1651"/>
    <w:rsid w:val="004E4622"/>
    <w:rsid w:val="0051662C"/>
    <w:rsid w:val="005207A2"/>
    <w:rsid w:val="005356B5"/>
    <w:rsid w:val="00567024"/>
    <w:rsid w:val="005868AA"/>
    <w:rsid w:val="005910CA"/>
    <w:rsid w:val="00591271"/>
    <w:rsid w:val="005B2ACC"/>
    <w:rsid w:val="005C30DF"/>
    <w:rsid w:val="005D2424"/>
    <w:rsid w:val="00617AA1"/>
    <w:rsid w:val="00623E64"/>
    <w:rsid w:val="0063516B"/>
    <w:rsid w:val="00643898"/>
    <w:rsid w:val="00646468"/>
    <w:rsid w:val="00650101"/>
    <w:rsid w:val="00651086"/>
    <w:rsid w:val="00672C38"/>
    <w:rsid w:val="00674B77"/>
    <w:rsid w:val="00676F03"/>
    <w:rsid w:val="00694537"/>
    <w:rsid w:val="00696404"/>
    <w:rsid w:val="0069738C"/>
    <w:rsid w:val="006B1896"/>
    <w:rsid w:val="006C1D1F"/>
    <w:rsid w:val="006C6899"/>
    <w:rsid w:val="006E475F"/>
    <w:rsid w:val="006E66FE"/>
    <w:rsid w:val="006F2D7B"/>
    <w:rsid w:val="007003C3"/>
    <w:rsid w:val="0071613F"/>
    <w:rsid w:val="00721D44"/>
    <w:rsid w:val="00723F3F"/>
    <w:rsid w:val="0075139B"/>
    <w:rsid w:val="007852EA"/>
    <w:rsid w:val="00791976"/>
    <w:rsid w:val="00792A99"/>
    <w:rsid w:val="007A223A"/>
    <w:rsid w:val="007B01D4"/>
    <w:rsid w:val="007C19DC"/>
    <w:rsid w:val="007D5040"/>
    <w:rsid w:val="007F20D8"/>
    <w:rsid w:val="008124CC"/>
    <w:rsid w:val="00812E43"/>
    <w:rsid w:val="00835C6B"/>
    <w:rsid w:val="00836CE6"/>
    <w:rsid w:val="008B5AB3"/>
    <w:rsid w:val="008D0C76"/>
    <w:rsid w:val="008F3BA5"/>
    <w:rsid w:val="00902E6C"/>
    <w:rsid w:val="00912092"/>
    <w:rsid w:val="0091475A"/>
    <w:rsid w:val="00924CEA"/>
    <w:rsid w:val="00925F7D"/>
    <w:rsid w:val="009663F7"/>
    <w:rsid w:val="00973188"/>
    <w:rsid w:val="00982E46"/>
    <w:rsid w:val="0098692E"/>
    <w:rsid w:val="009901B1"/>
    <w:rsid w:val="009F2D6A"/>
    <w:rsid w:val="00A06B54"/>
    <w:rsid w:val="00A13CE6"/>
    <w:rsid w:val="00A252D6"/>
    <w:rsid w:val="00A322BA"/>
    <w:rsid w:val="00A32BA1"/>
    <w:rsid w:val="00A358BC"/>
    <w:rsid w:val="00A41BA0"/>
    <w:rsid w:val="00A441D1"/>
    <w:rsid w:val="00A549E0"/>
    <w:rsid w:val="00A55156"/>
    <w:rsid w:val="00A63F67"/>
    <w:rsid w:val="00A759B3"/>
    <w:rsid w:val="00A840B6"/>
    <w:rsid w:val="00A845AF"/>
    <w:rsid w:val="00A908F5"/>
    <w:rsid w:val="00A96F0B"/>
    <w:rsid w:val="00AA41F8"/>
    <w:rsid w:val="00AA48A4"/>
    <w:rsid w:val="00AD493B"/>
    <w:rsid w:val="00AE3CD2"/>
    <w:rsid w:val="00AE5655"/>
    <w:rsid w:val="00AF26ED"/>
    <w:rsid w:val="00B03A5F"/>
    <w:rsid w:val="00B05545"/>
    <w:rsid w:val="00B11B7D"/>
    <w:rsid w:val="00B128F1"/>
    <w:rsid w:val="00B21042"/>
    <w:rsid w:val="00B337F0"/>
    <w:rsid w:val="00B427C2"/>
    <w:rsid w:val="00B6308B"/>
    <w:rsid w:val="00B65E05"/>
    <w:rsid w:val="00B66DD8"/>
    <w:rsid w:val="00B84ED4"/>
    <w:rsid w:val="00B90604"/>
    <w:rsid w:val="00BA19EE"/>
    <w:rsid w:val="00BD40FF"/>
    <w:rsid w:val="00BE6E97"/>
    <w:rsid w:val="00BF413F"/>
    <w:rsid w:val="00C1068A"/>
    <w:rsid w:val="00C21908"/>
    <w:rsid w:val="00C67CB2"/>
    <w:rsid w:val="00C809DF"/>
    <w:rsid w:val="00C824D2"/>
    <w:rsid w:val="00C92EE2"/>
    <w:rsid w:val="00CA17F1"/>
    <w:rsid w:val="00CA30AB"/>
    <w:rsid w:val="00CD1308"/>
    <w:rsid w:val="00D16788"/>
    <w:rsid w:val="00D17289"/>
    <w:rsid w:val="00D245CF"/>
    <w:rsid w:val="00D2619A"/>
    <w:rsid w:val="00D55765"/>
    <w:rsid w:val="00D568DC"/>
    <w:rsid w:val="00D85F38"/>
    <w:rsid w:val="00D909C3"/>
    <w:rsid w:val="00DA01E7"/>
    <w:rsid w:val="00DC7B2A"/>
    <w:rsid w:val="00E10454"/>
    <w:rsid w:val="00E15199"/>
    <w:rsid w:val="00E30EC8"/>
    <w:rsid w:val="00E31BB2"/>
    <w:rsid w:val="00E371DB"/>
    <w:rsid w:val="00E40A46"/>
    <w:rsid w:val="00E50128"/>
    <w:rsid w:val="00E50C59"/>
    <w:rsid w:val="00E6507B"/>
    <w:rsid w:val="00E8383C"/>
    <w:rsid w:val="00E86E71"/>
    <w:rsid w:val="00EA0E79"/>
    <w:rsid w:val="00EA3306"/>
    <w:rsid w:val="00EB6F31"/>
    <w:rsid w:val="00EB7FBF"/>
    <w:rsid w:val="00EC30F2"/>
    <w:rsid w:val="00ED0B4B"/>
    <w:rsid w:val="00ED5480"/>
    <w:rsid w:val="00ED6B4D"/>
    <w:rsid w:val="00ED7B1A"/>
    <w:rsid w:val="00F07269"/>
    <w:rsid w:val="00F1013B"/>
    <w:rsid w:val="00F11964"/>
    <w:rsid w:val="00F11A9D"/>
    <w:rsid w:val="00F33641"/>
    <w:rsid w:val="00F44E5F"/>
    <w:rsid w:val="00F56E82"/>
    <w:rsid w:val="00F62CD2"/>
    <w:rsid w:val="00F736D6"/>
    <w:rsid w:val="00F76C36"/>
    <w:rsid w:val="00FB1DA0"/>
    <w:rsid w:val="00FB325D"/>
    <w:rsid w:val="00FB7C55"/>
    <w:rsid w:val="00FB7F0D"/>
    <w:rsid w:val="00FD3018"/>
    <w:rsid w:val="00FE4535"/>
    <w:rsid w:val="00FE6148"/>
    <w:rsid w:val="00FE6F10"/>
    <w:rsid w:val="00FF4291"/>
    <w:rsid w:val="0438794C"/>
    <w:rsid w:val="057D3058"/>
    <w:rsid w:val="05A1AD31"/>
    <w:rsid w:val="074F48B3"/>
    <w:rsid w:val="0A29CE71"/>
    <w:rsid w:val="0C8EA137"/>
    <w:rsid w:val="0ED74CF0"/>
    <w:rsid w:val="109A98DA"/>
    <w:rsid w:val="1218165B"/>
    <w:rsid w:val="13FBF1E3"/>
    <w:rsid w:val="140DD413"/>
    <w:rsid w:val="16CC180D"/>
    <w:rsid w:val="16D2AB18"/>
    <w:rsid w:val="181D106F"/>
    <w:rsid w:val="1891D33E"/>
    <w:rsid w:val="197F5DFA"/>
    <w:rsid w:val="1991094E"/>
    <w:rsid w:val="1BF92723"/>
    <w:rsid w:val="1CB50F5A"/>
    <w:rsid w:val="1F010FB5"/>
    <w:rsid w:val="1F66E64B"/>
    <w:rsid w:val="22C1B30B"/>
    <w:rsid w:val="23795ADC"/>
    <w:rsid w:val="248A30C4"/>
    <w:rsid w:val="262ABDBF"/>
    <w:rsid w:val="27AA5900"/>
    <w:rsid w:val="2AA50CA4"/>
    <w:rsid w:val="2B17883E"/>
    <w:rsid w:val="2DE6A326"/>
    <w:rsid w:val="2E4655DA"/>
    <w:rsid w:val="2E5DEF60"/>
    <w:rsid w:val="2ECA33BC"/>
    <w:rsid w:val="2FDC2E50"/>
    <w:rsid w:val="31B17821"/>
    <w:rsid w:val="350D6577"/>
    <w:rsid w:val="355CCB61"/>
    <w:rsid w:val="36DC205F"/>
    <w:rsid w:val="37FE9A56"/>
    <w:rsid w:val="3A19D401"/>
    <w:rsid w:val="3B18A4A5"/>
    <w:rsid w:val="3C1375BD"/>
    <w:rsid w:val="3CE631BF"/>
    <w:rsid w:val="3D98DBC5"/>
    <w:rsid w:val="3F9BD09A"/>
    <w:rsid w:val="433E2B42"/>
    <w:rsid w:val="44DC7BD4"/>
    <w:rsid w:val="464313F7"/>
    <w:rsid w:val="4CA6E301"/>
    <w:rsid w:val="4D136443"/>
    <w:rsid w:val="4E45D226"/>
    <w:rsid w:val="4EB794CB"/>
    <w:rsid w:val="4ECD4DD1"/>
    <w:rsid w:val="4F10F9E5"/>
    <w:rsid w:val="50B0D5B5"/>
    <w:rsid w:val="534721B2"/>
    <w:rsid w:val="551CA4EE"/>
    <w:rsid w:val="5600DA59"/>
    <w:rsid w:val="57860B84"/>
    <w:rsid w:val="57AB3FF4"/>
    <w:rsid w:val="59EB9E3D"/>
    <w:rsid w:val="5AA01E78"/>
    <w:rsid w:val="5AA0AB57"/>
    <w:rsid w:val="5B52E66E"/>
    <w:rsid w:val="5E387D8F"/>
    <w:rsid w:val="5FD44DF0"/>
    <w:rsid w:val="603B917C"/>
    <w:rsid w:val="645736CE"/>
    <w:rsid w:val="65922182"/>
    <w:rsid w:val="6761A2AB"/>
    <w:rsid w:val="6F4A803E"/>
    <w:rsid w:val="6F81D12E"/>
    <w:rsid w:val="7064DADA"/>
    <w:rsid w:val="7088CDF8"/>
    <w:rsid w:val="74D83031"/>
    <w:rsid w:val="75E846F1"/>
    <w:rsid w:val="769891D8"/>
    <w:rsid w:val="775A462A"/>
    <w:rsid w:val="7F91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F930388F-33E0-4328-ADD7-74CE75157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74</revision>
  <lastPrinted>2025-09-26T09:28:00.0000000Z</lastPrinted>
  <dcterms:created xsi:type="dcterms:W3CDTF">2021-07-14T17:09:00.0000000Z</dcterms:created>
  <dcterms:modified xsi:type="dcterms:W3CDTF">2025-10-02T07:54:22.2244660Z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